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7F91" w14:textId="77777777" w:rsidR="00863A6D" w:rsidRDefault="00863A6D" w:rsidP="00863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>Перечень вакантных должностей  по КГУ ШГВО</w:t>
      </w:r>
    </w:p>
    <w:p w14:paraId="3D4A93B3" w14:textId="77777777" w:rsidR="00863A6D" w:rsidRDefault="00863A6D" w:rsidP="00863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</w:p>
    <w:p w14:paraId="71111271" w14:textId="5C99E996" w:rsidR="00863A6D" w:rsidRDefault="00863A6D" w:rsidP="00863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.10.2024 года.</w:t>
      </w:r>
    </w:p>
    <w:p w14:paraId="36FD5FC7" w14:textId="77777777" w:rsidR="00863A6D" w:rsidRPr="00233324" w:rsidRDefault="00863A6D" w:rsidP="00863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59" w:type="dxa"/>
        <w:tblInd w:w="-425" w:type="dxa"/>
        <w:tblLook w:val="04A0" w:firstRow="1" w:lastRow="0" w:firstColumn="1" w:lastColumn="0" w:noHBand="0" w:noVBand="1"/>
      </w:tblPr>
      <w:tblGrid>
        <w:gridCol w:w="1998"/>
        <w:gridCol w:w="1192"/>
        <w:gridCol w:w="1344"/>
        <w:gridCol w:w="2190"/>
        <w:gridCol w:w="1871"/>
        <w:gridCol w:w="1464"/>
      </w:tblGrid>
      <w:tr w:rsidR="00863A6D" w14:paraId="5A7BFF21" w14:textId="77777777" w:rsidTr="002E6283">
        <w:tc>
          <w:tcPr>
            <w:tcW w:w="1998" w:type="dxa"/>
          </w:tcPr>
          <w:p w14:paraId="31503055" w14:textId="77777777" w:rsidR="00863A6D" w:rsidRPr="00AF3530" w:rsidRDefault="00863A6D" w:rsidP="002E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192" w:type="dxa"/>
          </w:tcPr>
          <w:p w14:paraId="6C5AFAF4" w14:textId="77777777" w:rsidR="00863A6D" w:rsidRPr="00AF3530" w:rsidRDefault="00863A6D" w:rsidP="002E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344" w:type="dxa"/>
          </w:tcPr>
          <w:p w14:paraId="795A46D1" w14:textId="77777777" w:rsidR="00863A6D" w:rsidRPr="00AF3530" w:rsidRDefault="00863A6D" w:rsidP="002E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2190" w:type="dxa"/>
          </w:tcPr>
          <w:p w14:paraId="175BBA96" w14:textId="77777777" w:rsidR="00863A6D" w:rsidRPr="00AF3530" w:rsidRDefault="00863A6D" w:rsidP="002E6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1871" w:type="dxa"/>
          </w:tcPr>
          <w:p w14:paraId="3511CD4E" w14:textId="77777777" w:rsidR="00863A6D" w:rsidRDefault="00863A6D" w:rsidP="002E6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1464" w:type="dxa"/>
          </w:tcPr>
          <w:p w14:paraId="06FE07C0" w14:textId="77777777" w:rsidR="00863A6D" w:rsidRPr="00AF3530" w:rsidRDefault="00863A6D" w:rsidP="002E6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Заработная плата </w:t>
            </w:r>
          </w:p>
        </w:tc>
      </w:tr>
      <w:tr w:rsidR="00863A6D" w14:paraId="7F1752A5" w14:textId="77777777" w:rsidTr="002E6283">
        <w:tc>
          <w:tcPr>
            <w:tcW w:w="1998" w:type="dxa"/>
          </w:tcPr>
          <w:p w14:paraId="61F77F89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14:paraId="6EE48FD8" w14:textId="77777777" w:rsidR="00863A6D" w:rsidRPr="00AF3530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516F52F2" w14:textId="77777777" w:rsidR="00863A6D" w:rsidRPr="00AF3530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ставка</w:t>
            </w:r>
          </w:p>
        </w:tc>
        <w:tc>
          <w:tcPr>
            <w:tcW w:w="1344" w:type="dxa"/>
          </w:tcPr>
          <w:p w14:paraId="36CDE2F5" w14:textId="77777777" w:rsidR="00863A6D" w:rsidRPr="00AF3530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190" w:type="dxa"/>
            <w:shd w:val="clear" w:color="auto" w:fill="auto"/>
          </w:tcPr>
          <w:p w14:paraId="1388B111" w14:textId="77777777" w:rsidR="00863A6D" w:rsidRPr="00AF3530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гогическое образование </w:t>
            </w: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влению «Математика».</w:t>
            </w:r>
          </w:p>
        </w:tc>
        <w:tc>
          <w:tcPr>
            <w:tcW w:w="1871" w:type="dxa"/>
            <w:shd w:val="clear" w:color="auto" w:fill="auto"/>
          </w:tcPr>
          <w:p w14:paraId="7DFD8767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02407D66" w14:textId="77777777" w:rsidR="00863A6D" w:rsidRPr="00AF3530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145115-167413 тенге</w:t>
            </w:r>
          </w:p>
        </w:tc>
      </w:tr>
      <w:tr w:rsidR="00863A6D" w14:paraId="31112A2A" w14:textId="77777777" w:rsidTr="002E6283">
        <w:tc>
          <w:tcPr>
            <w:tcW w:w="1998" w:type="dxa"/>
          </w:tcPr>
          <w:p w14:paraId="3CCA84AC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рофориентатор </w:t>
            </w:r>
          </w:p>
        </w:tc>
        <w:tc>
          <w:tcPr>
            <w:tcW w:w="1192" w:type="dxa"/>
          </w:tcPr>
          <w:p w14:paraId="40508749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ставка</w:t>
            </w:r>
          </w:p>
        </w:tc>
        <w:tc>
          <w:tcPr>
            <w:tcW w:w="1344" w:type="dxa"/>
          </w:tcPr>
          <w:p w14:paraId="6C62DC53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Казахский, русский </w:t>
            </w:r>
          </w:p>
        </w:tc>
        <w:tc>
          <w:tcPr>
            <w:tcW w:w="2190" w:type="dxa"/>
            <w:shd w:val="clear" w:color="auto" w:fill="auto"/>
          </w:tcPr>
          <w:p w14:paraId="27AB5011" w14:textId="77777777" w:rsidR="00863A6D" w:rsidRPr="00AF3530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611CCE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      </w:r>
          </w:p>
        </w:tc>
        <w:tc>
          <w:tcPr>
            <w:tcW w:w="1871" w:type="dxa"/>
            <w:shd w:val="clear" w:color="auto" w:fill="auto"/>
          </w:tcPr>
          <w:p w14:paraId="722B7603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085B4921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124586-148300 тенге</w:t>
            </w:r>
          </w:p>
        </w:tc>
      </w:tr>
      <w:tr w:rsidR="00863A6D" w14:paraId="6019FC3A" w14:textId="77777777" w:rsidTr="002E6283">
        <w:tc>
          <w:tcPr>
            <w:tcW w:w="1998" w:type="dxa"/>
          </w:tcPr>
          <w:p w14:paraId="7A8B696B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учебной работе</w:t>
            </w:r>
          </w:p>
        </w:tc>
        <w:tc>
          <w:tcPr>
            <w:tcW w:w="1192" w:type="dxa"/>
          </w:tcPr>
          <w:p w14:paraId="515817BE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344" w:type="dxa"/>
          </w:tcPr>
          <w:p w14:paraId="3B93C730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Казахский, русский </w:t>
            </w:r>
          </w:p>
        </w:tc>
        <w:tc>
          <w:tcPr>
            <w:tcW w:w="2190" w:type="dxa"/>
            <w:shd w:val="clear" w:color="auto" w:fill="auto"/>
          </w:tcPr>
          <w:p w14:paraId="2F4D5D3F" w14:textId="77777777" w:rsidR="00863A6D" w:rsidRPr="00BD021E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t>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</w:t>
            </w:r>
          </w:p>
          <w:p w14:paraId="45FF0770" w14:textId="77777777" w:rsidR="00863A6D" w:rsidRPr="00BD021E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lastRenderedPageBreak/>
              <w:t>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</w:t>
            </w:r>
          </w:p>
          <w:p w14:paraId="63CD2D73" w14:textId="77777777" w:rsidR="00863A6D" w:rsidRPr="00BD021E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</w:p>
        </w:tc>
        <w:tc>
          <w:tcPr>
            <w:tcW w:w="1871" w:type="dxa"/>
            <w:shd w:val="clear" w:color="auto" w:fill="auto"/>
          </w:tcPr>
          <w:p w14:paraId="515585D8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lastRenderedPageBreak/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58FC8CFA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86 008-</w:t>
            </w:r>
          </w:p>
          <w:p w14:paraId="6BB94708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104 589</w:t>
            </w:r>
          </w:p>
          <w:p w14:paraId="3DE6F38B" w14:textId="77777777" w:rsidR="00863A6D" w:rsidRDefault="00863A6D" w:rsidP="002E6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тенге</w:t>
            </w:r>
          </w:p>
        </w:tc>
      </w:tr>
    </w:tbl>
    <w:p w14:paraId="5FEE2A04" w14:textId="77777777" w:rsidR="00863A6D" w:rsidRDefault="00863A6D" w:rsidP="00863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EB956" w14:textId="6A6F1ACA" w:rsidR="00863A6D" w:rsidRDefault="00863A6D" w:rsidP="00863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конкурса: 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  2024  года.  </w:t>
      </w:r>
    </w:p>
    <w:p w14:paraId="6BA908EF" w14:textId="77777777" w:rsidR="00863A6D" w:rsidRDefault="00863A6D" w:rsidP="00863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задание КГУ ШГВО, 2  этаж,   административный кабинет.</w:t>
      </w:r>
    </w:p>
    <w:p w14:paraId="4EC899DB" w14:textId="77777777" w:rsidR="00863A6D" w:rsidRPr="008E091D" w:rsidRDefault="00863A6D" w:rsidP="00863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hgvo</w:t>
      </w:r>
      <w:proofErr w:type="spellEnd"/>
      <w:r w:rsidRPr="00FB520E">
        <w:rPr>
          <w:rFonts w:ascii="Times New Roman" w:hAnsi="Times New Roman" w:cs="Times New Roman"/>
          <w:b/>
          <w:sz w:val="28"/>
          <w:szCs w:val="28"/>
        </w:rPr>
        <w:t>@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B520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00C34918" w14:textId="41B76ED8" w:rsidR="00863A6D" w:rsidRPr="00FB520E" w:rsidRDefault="00863A6D" w:rsidP="00863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 принимаются в бумажном или  электронном виде в период 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30 октября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08 ноября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2024  года. </w:t>
      </w:r>
    </w:p>
    <w:p w14:paraId="5ED7CBB9" w14:textId="77777777" w:rsidR="00863A6D" w:rsidRDefault="00863A6D" w:rsidP="00863A6D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17AF6648" w14:textId="77777777" w:rsidR="00863A6D" w:rsidRPr="003A3AC3" w:rsidRDefault="00863A6D" w:rsidP="00863A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  <w:t>В соответствии с Приказом Министра образования и науки Республики Казахстан от 21 февраля 2012 года № 57.</w:t>
      </w:r>
    </w:p>
    <w:p w14:paraId="3EF39094" w14:textId="77777777" w:rsidR="00863A6D" w:rsidRPr="003A3AC3" w:rsidRDefault="00863A6D" w:rsidP="00863A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20FE4EFD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</w:p>
    <w:p w14:paraId="572915DA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i/>
          <w:iCs/>
          <w:sz w:val="24"/>
          <w:szCs w:val="24"/>
          <w:lang w:val="ru-KZ" w:eastAsia="ru-RU"/>
        </w:rPr>
        <w:lastRenderedPageBreak/>
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5E383325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1) заявление об участии в конкурсе с указанием перечня прилагаемых документов по форме согласно </w:t>
      </w:r>
      <w:hyperlink r:id="rId4" w:anchor="z339" w:history="1">
        <w:r w:rsidRPr="003A3AC3">
          <w:rPr>
            <w:rStyle w:val="a5"/>
            <w:rFonts w:ascii="Times New Roman" w:hAnsi="Times New Roman" w:cs="Times New Roman"/>
            <w:sz w:val="24"/>
            <w:szCs w:val="24"/>
            <w:lang w:val="ru-KZ" w:eastAsia="ru-RU"/>
          </w:rPr>
          <w:t>приложению 15</w:t>
        </w:r>
      </w:hyperlink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к настоящим Правилам;</w:t>
      </w:r>
    </w:p>
    <w:p w14:paraId="2D0F0250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33D871CF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192D543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90C349F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5) копию документа, подтверждающую трудовую деятельность (при наличии);</w:t>
      </w:r>
    </w:p>
    <w:p w14:paraId="744B83F6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6) справку о состоянии здоровья по форме, утвержденной </w:t>
      </w:r>
      <w:hyperlink r:id="rId5" w:anchor="z4" w:history="1">
        <w:r w:rsidRPr="003A3AC3">
          <w:rPr>
            <w:rStyle w:val="a5"/>
            <w:rFonts w:ascii="Times New Roman" w:hAnsi="Times New Roman" w:cs="Times New Roman"/>
            <w:sz w:val="24"/>
            <w:szCs w:val="24"/>
            <w:lang w:val="ru-KZ" w:eastAsia="ru-RU"/>
          </w:rPr>
          <w:t>приказом</w:t>
        </w:r>
      </w:hyperlink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0126A28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7) справку с психоневрологической организации;</w:t>
      </w:r>
    </w:p>
    <w:p w14:paraId="2D7F48B0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8) справку с наркологической организации;</w:t>
      </w:r>
    </w:p>
    <w:p w14:paraId="07145EB5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3820645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10) заполненный Оценочный лист кандидата на вакантную или временно вакантную должность педагога по форме согласно </w:t>
      </w:r>
      <w:hyperlink r:id="rId6" w:anchor="z346" w:history="1">
        <w:r w:rsidRPr="003A3AC3">
          <w:rPr>
            <w:rStyle w:val="a5"/>
            <w:rFonts w:ascii="Times New Roman" w:hAnsi="Times New Roman" w:cs="Times New Roman"/>
            <w:sz w:val="24"/>
            <w:szCs w:val="24"/>
            <w:lang w:val="ru-KZ" w:eastAsia="ru-RU"/>
          </w:rPr>
          <w:t>приложению 16</w:t>
        </w:r>
      </w:hyperlink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.</w:t>
      </w:r>
    </w:p>
    <w:p w14:paraId="1E37479B" w14:textId="77777777" w:rsidR="00863A6D" w:rsidRPr="003A3AC3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11)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49C2C42C" w14:textId="77777777" w:rsidR="00863A6D" w:rsidRPr="003A3AC3" w:rsidRDefault="00863A6D" w:rsidP="00863A6D">
      <w:pPr>
        <w:rPr>
          <w:lang w:eastAsia="ru-RU"/>
        </w:rPr>
      </w:pPr>
    </w:p>
    <w:p w14:paraId="4FECB508" w14:textId="77777777" w:rsidR="00863A6D" w:rsidRPr="00FB520E" w:rsidRDefault="00863A6D" w:rsidP="00863A6D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FB520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Должностные обязанности  педагогов вакантных  должностей</w:t>
      </w:r>
    </w:p>
    <w:p w14:paraId="46E9E712" w14:textId="77777777" w:rsidR="00863A6D" w:rsidRPr="00AF3530" w:rsidRDefault="00863A6D" w:rsidP="00863A6D">
      <w:pPr>
        <w:pStyle w:val="1"/>
        <w:spacing w:befor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Выписка </w:t>
      </w:r>
    </w:p>
    <w:p w14:paraId="16527E59" w14:textId="77777777" w:rsidR="00863A6D" w:rsidRPr="00AF3530" w:rsidRDefault="00863A6D" w:rsidP="00863A6D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75C5E9E1" w14:textId="77777777" w:rsidR="00863A6D" w:rsidRPr="00AF3530" w:rsidRDefault="00863A6D" w:rsidP="00863A6D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44AA5CDE" w14:textId="77777777" w:rsidR="00863A6D" w:rsidRDefault="00863A6D" w:rsidP="00863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97B80" w14:textId="77777777" w:rsidR="00863A6D" w:rsidRPr="002017F7" w:rsidRDefault="00863A6D" w:rsidP="00863A6D">
      <w:pPr>
        <w:pStyle w:val="3"/>
        <w:spacing w:before="0" w:beforeAutospacing="0" w:after="0" w:afterAutospacing="0"/>
        <w:rPr>
          <w:bCs w:val="0"/>
          <w:sz w:val="24"/>
          <w:szCs w:val="24"/>
        </w:rPr>
      </w:pPr>
      <w:r w:rsidRPr="002017F7">
        <w:rPr>
          <w:bCs w:val="0"/>
          <w:sz w:val="24"/>
          <w:szCs w:val="24"/>
        </w:rPr>
        <w:t>Параграф 7. Учителя всех специальностей</w:t>
      </w:r>
    </w:p>
    <w:p w14:paraId="24C3C8F3" w14:textId="77777777" w:rsidR="00863A6D" w:rsidRPr="002017F7" w:rsidRDefault="00863A6D" w:rsidP="00863A6D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64. Должностные обязанности:</w:t>
      </w:r>
    </w:p>
    <w:p w14:paraId="0600D7E4" w14:textId="77777777" w:rsidR="00863A6D" w:rsidRPr="002017F7" w:rsidRDefault="00863A6D" w:rsidP="00863A6D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6966EF7C" w14:textId="77777777" w:rsidR="00863A6D" w:rsidRPr="002017F7" w:rsidRDefault="00863A6D" w:rsidP="00863A6D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14:paraId="2CFE67F3" w14:textId="77777777" w:rsidR="00863A6D" w:rsidRPr="002017F7" w:rsidRDefault="00863A6D" w:rsidP="00863A6D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2017F7">
        <w:rPr>
          <w:color w:val="000000"/>
        </w:rPr>
        <w:t>мұғалім</w:t>
      </w:r>
      <w:proofErr w:type="spellEnd"/>
      <w:r w:rsidRPr="002017F7">
        <w:rPr>
          <w:color w:val="000000"/>
        </w:rPr>
        <w:t>";</w:t>
      </w:r>
    </w:p>
    <w:p w14:paraId="36E6B171" w14:textId="77777777" w:rsidR="00863A6D" w:rsidRPr="002017F7" w:rsidRDefault="00863A6D" w:rsidP="00863A6D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lastRenderedPageBreak/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4B31FF90" w14:textId="77777777" w:rsidR="00863A6D" w:rsidRPr="002017F7" w:rsidRDefault="00863A6D" w:rsidP="00863A6D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2017F7">
        <w:rPr>
          <w:color w:val="000000"/>
        </w:rPr>
        <w:t>суммативного</w:t>
      </w:r>
      <w:proofErr w:type="spellEnd"/>
      <w:r w:rsidRPr="002017F7">
        <w:rPr>
          <w:color w:val="000000"/>
        </w:rPr>
        <w:t xml:space="preserve"> оценивания за раздел и </w:t>
      </w:r>
      <w:proofErr w:type="spellStart"/>
      <w:r w:rsidRPr="002017F7">
        <w:rPr>
          <w:color w:val="000000"/>
        </w:rPr>
        <w:t>суммативного</w:t>
      </w:r>
      <w:proofErr w:type="spellEnd"/>
      <w:r w:rsidRPr="002017F7">
        <w:rPr>
          <w:color w:val="000000"/>
        </w:rPr>
        <w:t xml:space="preserve"> оценивания за четверть;</w:t>
      </w:r>
    </w:p>
    <w:p w14:paraId="5826040A" w14:textId="77777777" w:rsidR="00863A6D" w:rsidRPr="002017F7" w:rsidRDefault="00863A6D" w:rsidP="00863A6D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 xml:space="preserve">      проводит анализ по итогам проведения </w:t>
      </w:r>
      <w:proofErr w:type="spellStart"/>
      <w:r w:rsidRPr="002017F7">
        <w:rPr>
          <w:color w:val="000000"/>
        </w:rPr>
        <w:t>суммативного</w:t>
      </w:r>
      <w:proofErr w:type="spellEnd"/>
      <w:r w:rsidRPr="002017F7">
        <w:rPr>
          <w:color w:val="000000"/>
        </w:rPr>
        <w:t xml:space="preserve"> оценивания за раздел и </w:t>
      </w:r>
      <w:proofErr w:type="spellStart"/>
      <w:r w:rsidRPr="002017F7">
        <w:rPr>
          <w:color w:val="000000"/>
        </w:rPr>
        <w:t>суммативного</w:t>
      </w:r>
      <w:proofErr w:type="spellEnd"/>
      <w:r w:rsidRPr="002017F7">
        <w:rPr>
          <w:color w:val="000000"/>
        </w:rPr>
        <w:t xml:space="preserve"> оценивания за четверть с комментариями;</w:t>
      </w:r>
    </w:p>
    <w:p w14:paraId="4575CD79" w14:textId="77777777" w:rsidR="00863A6D" w:rsidRPr="002017F7" w:rsidRDefault="00863A6D" w:rsidP="00863A6D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заполняет журналы (бумажные или электронные);</w:t>
      </w:r>
    </w:p>
    <w:p w14:paraId="53586CA1" w14:textId="77777777" w:rsidR="00863A6D" w:rsidRPr="002017F7" w:rsidRDefault="00863A6D" w:rsidP="00863A6D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024C35E2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0BBC6F7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изучает индивидуальные способности, интересы и склонности обучающихся, воспитанников;</w:t>
      </w:r>
    </w:p>
    <w:p w14:paraId="7ECCBD7B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создает условия для инклюзивного образования;</w:t>
      </w:r>
    </w:p>
    <w:p w14:paraId="0F8E2108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5A95E16F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42F63BA3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7B5AADA9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0C5173E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педагогических консилиумах для родителей;</w:t>
      </w:r>
    </w:p>
    <w:p w14:paraId="04198044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консультирует родителей;</w:t>
      </w:r>
    </w:p>
    <w:p w14:paraId="615A62E7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повышает профессиональную компетентность;</w:t>
      </w:r>
    </w:p>
    <w:p w14:paraId="63912C94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соблюдает правила безопасности и охраны труда, противопожарной защиты;</w:t>
      </w:r>
    </w:p>
    <w:p w14:paraId="536822D9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обеспечивает охрану жизни и здоровья обучающихся в период образовательного процесса;</w:t>
      </w:r>
    </w:p>
    <w:p w14:paraId="5D0DCD0D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осуществляет сотрудничество с родителями или лицами, их заменяющими;</w:t>
      </w:r>
    </w:p>
    <w:p w14:paraId="75804CFA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заполняет документы, перечень которых утвержден уполномоченным органом в области образования;</w:t>
      </w:r>
    </w:p>
    <w:p w14:paraId="56160A2E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26916E30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65. Должен знать:</w:t>
      </w:r>
    </w:p>
    <w:p w14:paraId="343CFB5C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bookmarkStart w:id="0" w:name="z1906"/>
      <w:bookmarkEnd w:id="0"/>
      <w:r w:rsidRPr="002017F7">
        <w:rPr>
          <w:color w:val="000000"/>
        </w:rPr>
        <w:t>      </w:t>
      </w:r>
      <w:hyperlink r:id="rId7" w:anchor="z63" w:history="1">
        <w:r w:rsidRPr="002017F7">
          <w:rPr>
            <w:rStyle w:val="a5"/>
            <w:color w:val="073A5E"/>
          </w:rPr>
          <w:t>Конституцию</w:t>
        </w:r>
      </w:hyperlink>
      <w:r w:rsidRPr="002017F7">
        <w:rPr>
          <w:color w:val="000000"/>
        </w:rPr>
        <w:t> Республики Казахстан, законы Республики Казахстан "</w:t>
      </w:r>
      <w:hyperlink r:id="rId8" w:anchor="z2" w:history="1">
        <w:r w:rsidRPr="002017F7">
          <w:rPr>
            <w:rStyle w:val="a5"/>
            <w:color w:val="073A5E"/>
          </w:rPr>
          <w:t>Об образовании</w:t>
        </w:r>
      </w:hyperlink>
      <w:r w:rsidRPr="002017F7">
        <w:rPr>
          <w:color w:val="000000"/>
        </w:rPr>
        <w:t>", "</w:t>
      </w:r>
      <w:hyperlink r:id="rId9" w:anchor="z4" w:history="1">
        <w:r w:rsidRPr="002017F7">
          <w:rPr>
            <w:rStyle w:val="a5"/>
            <w:color w:val="073A5E"/>
          </w:rPr>
          <w:t>О статусе педагога</w:t>
        </w:r>
      </w:hyperlink>
      <w:r w:rsidRPr="002017F7">
        <w:rPr>
          <w:color w:val="000000"/>
        </w:rPr>
        <w:t>", "</w:t>
      </w:r>
      <w:hyperlink r:id="rId10" w:anchor="z33" w:history="1">
        <w:r w:rsidRPr="002017F7">
          <w:rPr>
            <w:rStyle w:val="a5"/>
            <w:color w:val="073A5E"/>
          </w:rPr>
          <w:t>О противодействии коррупции</w:t>
        </w:r>
      </w:hyperlink>
      <w:r w:rsidRPr="002017F7">
        <w:rPr>
          <w:color w:val="000000"/>
        </w:rPr>
        <w:t>", "</w:t>
      </w:r>
      <w:hyperlink r:id="rId11" w:anchor="z1" w:history="1">
        <w:r w:rsidRPr="002017F7">
          <w:rPr>
            <w:rStyle w:val="a5"/>
            <w:color w:val="073A5E"/>
          </w:rPr>
          <w:t>О языках</w:t>
        </w:r>
      </w:hyperlink>
      <w:r w:rsidRPr="002017F7">
        <w:rPr>
          <w:color w:val="000000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2283BCAF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32EA4B42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педагогику и психологию;</w:t>
      </w:r>
    </w:p>
    <w:p w14:paraId="6155F9F7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3A637483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нормы педагогической этики;</w:t>
      </w:r>
    </w:p>
    <w:p w14:paraId="1479A221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требования к оборудованию учебных кабинетов и подсобных помещений;</w:t>
      </w:r>
    </w:p>
    <w:p w14:paraId="194D8BFB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основы права и научной организации труда, экономики;</w:t>
      </w:r>
    </w:p>
    <w:p w14:paraId="4EFFD44E" w14:textId="77777777" w:rsidR="00863A6D" w:rsidRPr="002017F7" w:rsidRDefault="00863A6D" w:rsidP="00863A6D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4780900C" w14:textId="77777777" w:rsidR="00863A6D" w:rsidRDefault="00863A6D" w:rsidP="00863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302CA" w14:textId="77777777" w:rsidR="00863A6D" w:rsidRPr="00AF3530" w:rsidRDefault="00863A6D" w:rsidP="00863A6D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1C2EBE7A" w14:textId="77777777" w:rsidR="00863A6D" w:rsidRPr="00AF3530" w:rsidRDefault="00863A6D" w:rsidP="00863A6D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484DFF8C" w14:textId="77777777" w:rsidR="00863A6D" w:rsidRPr="00AF3530" w:rsidRDefault="00863A6D" w:rsidP="00863A6D">
      <w:pPr>
        <w:pStyle w:val="note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 </w:t>
      </w:r>
    </w:p>
    <w:p w14:paraId="735184A8" w14:textId="77777777" w:rsidR="00863A6D" w:rsidRPr="00EB7C46" w:rsidRDefault="00863A6D" w:rsidP="00863A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B2954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Параграф 3. Заместитель руководителя (директора) 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по учебной работе </w:t>
      </w:r>
    </w:p>
    <w:p w14:paraId="594D3E93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52. Должностные обязанности:</w:t>
      </w:r>
    </w:p>
    <w:p w14:paraId="03667D0D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учебно-воспитательный процесс и методическую работу 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классах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 в соответствии с требованиями государственного общеобязательного стандарта образования;</w:t>
      </w:r>
    </w:p>
    <w:p w14:paraId="0DD80191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методическое руководство педагогическим коллективом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2C0C0BD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14:paraId="27AEDAD1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систематический контроль за качеством образовательного процесса, проверяет краткосрочные планы педагогов;</w:t>
      </w:r>
    </w:p>
    <w:p w14:paraId="7A0D5AB1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планирует деятельность педагогического коллектива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в соответствии с требованиями государственного общеобязательного стандарта образования;</w:t>
      </w:r>
    </w:p>
    <w:p w14:paraId="6D5D1F2D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работу кружков и факультативов, посещение уроков и других видов учебных занятий, проводимых педагогами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2881EA53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режим соблюдения норм и правил техники безопасности в учебном процессе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1B073810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принимает и консультирует родителей/законных представителей по вопросам организации учебного процесса 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классах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7EFE8358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внедрение новых подходов, эффективных технологий в образовательный процесс;</w:t>
      </w:r>
    </w:p>
    <w:p w14:paraId="0501B664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в начальных классах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2DBED1B4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</w:t>
      </w:r>
      <w:proofErr w:type="spellStart"/>
      <w:r w:rsidRPr="00BD021E">
        <w:rPr>
          <w:rFonts w:ascii="Times New Roman" w:hAnsi="Times New Roman" w:cs="Times New Roman"/>
          <w:sz w:val="24"/>
          <w:szCs w:val="24"/>
          <w:lang w:val="ru-KZ"/>
        </w:rPr>
        <w:t>суммативного</w:t>
      </w:r>
      <w:proofErr w:type="spellEnd"/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оценивания за раздел (СОР) и </w:t>
      </w:r>
      <w:proofErr w:type="spellStart"/>
      <w:r w:rsidRPr="00BD021E">
        <w:rPr>
          <w:rFonts w:ascii="Times New Roman" w:hAnsi="Times New Roman" w:cs="Times New Roman"/>
          <w:sz w:val="24"/>
          <w:szCs w:val="24"/>
          <w:lang w:val="ru-KZ"/>
        </w:rPr>
        <w:t>суммативного</w:t>
      </w:r>
      <w:proofErr w:type="spellEnd"/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оценивания за четверть (СОЧ);</w:t>
      </w:r>
    </w:p>
    <w:p w14:paraId="0C7FA2C9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тематический контроль знаний по предметам;</w:t>
      </w:r>
    </w:p>
    <w:p w14:paraId="1794BBEF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      организовывает процесс проведения дистанционного обучения, корректирует учебную программу дистанционного обучения для всех 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начальных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классов и расписание занятий;</w:t>
      </w:r>
    </w:p>
    <w:p w14:paraId="3FFA7B2B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14:paraId="0753F512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участие обучающихся и педагогов в олимпиадах, конкурсах, соревнованиях;</w:t>
      </w:r>
    </w:p>
    <w:p w14:paraId="3AED5BDA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3EE98965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2048C14F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ежегодно вносит заявку на пополнение фонда библиотеки литературой;</w:t>
      </w:r>
    </w:p>
    <w:p w14:paraId="222CB078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277AAAFC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качественное и своевременное составление установленной отчетной документации и анализирует уроки педагогов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с представлением обратной связи;</w:t>
      </w:r>
    </w:p>
    <w:p w14:paraId="27FE52A6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проводит методические часы, обучающие семинары, тренинги по совершенствованию учебного процесса для педагогов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</w:p>
    <w:p w14:paraId="62B5809F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готовит повестку и материалы педагогических советов;</w:t>
      </w:r>
    </w:p>
    <w:p w14:paraId="68143730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прививает антикоррупционную культуру, принципы академической честности среди обучающихся, педагогов началь</w:t>
      </w:r>
      <w:r>
        <w:rPr>
          <w:rFonts w:ascii="Times New Roman" w:hAnsi="Times New Roman" w:cs="Times New Roman"/>
          <w:sz w:val="24"/>
          <w:szCs w:val="24"/>
          <w:lang w:val="ru-KZ"/>
        </w:rPr>
        <w:t>ных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6A962E10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53. Должен знать:</w:t>
      </w:r>
    </w:p>
    <w:p w14:paraId="1E71FECC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bookmarkStart w:id="1" w:name="z1766"/>
      <w:bookmarkEnd w:id="1"/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 </w:t>
      </w:r>
      <w:hyperlink r:id="rId12" w:anchor="z63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Конституцию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Республики Казахстан, </w:t>
      </w:r>
      <w:hyperlink r:id="rId13" w:anchor="z205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Трудовой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Кодекс Республики Казахстан, законы Республики Казахстан "</w:t>
      </w:r>
      <w:hyperlink r:id="rId14" w:anchor="z2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Об образовании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15" w:anchor="z4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статусе педагога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16" w:anchor="z33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противодействии коррупции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17" w:anchor="z1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языках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в Республике Казахстан", </w:t>
      </w:r>
      <w:hyperlink r:id="rId18" w:anchor="z2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Конвенцию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о правах ребенка и иные нормативные правовые акты, определяющие направления и перспективы развития образования;</w:t>
      </w:r>
    </w:p>
    <w:p w14:paraId="16488991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14:paraId="77D22EA7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педагогики и психологии, основы физиологии, гигиены;</w:t>
      </w:r>
    </w:p>
    <w:p w14:paraId="5554B899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достижения современной психолого-педагогической науки и практики; психологию;</w:t>
      </w:r>
    </w:p>
    <w:p w14:paraId="2E3AB035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нормы педагогической этики;</w:t>
      </w:r>
    </w:p>
    <w:p w14:paraId="1C86A6F1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74BF1C2D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правила безопасности и охраны труда, пожарной безопасности, санитарные правила и нормы;</w:t>
      </w:r>
    </w:p>
    <w:p w14:paraId="62A8E621" w14:textId="77777777" w:rsidR="00863A6D" w:rsidRPr="00BD021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менеджмента, финансово-хозяйственной деятельности.</w:t>
      </w:r>
    </w:p>
    <w:p w14:paraId="04915C87" w14:textId="77777777" w:rsidR="00863A6D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</w:p>
    <w:p w14:paraId="57976708" w14:textId="77777777" w:rsidR="00863A6D" w:rsidRPr="00AF3530" w:rsidRDefault="00863A6D" w:rsidP="00863A6D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66587C64" w14:textId="77777777" w:rsidR="00863A6D" w:rsidRPr="00AF3530" w:rsidRDefault="00863A6D" w:rsidP="00863A6D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6BA8E40A" w14:textId="77777777" w:rsidR="00863A6D" w:rsidRPr="00AF3530" w:rsidRDefault="00863A6D" w:rsidP="00863A6D">
      <w:pPr>
        <w:pStyle w:val="note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 </w:t>
      </w:r>
    </w:p>
    <w:p w14:paraId="49413A0F" w14:textId="77777777" w:rsidR="00863A6D" w:rsidRPr="00611CCE" w:rsidRDefault="00863A6D" w:rsidP="00863A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b/>
          <w:bCs/>
          <w:sz w:val="24"/>
          <w:szCs w:val="24"/>
          <w:lang w:val="ru-KZ"/>
        </w:rPr>
        <w:t>Параграф 13. Педагог-</w:t>
      </w:r>
      <w:proofErr w:type="spellStart"/>
      <w:r w:rsidRPr="00611CCE">
        <w:rPr>
          <w:rFonts w:ascii="Times New Roman" w:hAnsi="Times New Roman" w:cs="Times New Roman"/>
          <w:b/>
          <w:bCs/>
          <w:sz w:val="24"/>
          <w:szCs w:val="24"/>
          <w:lang w:val="ru-KZ"/>
        </w:rPr>
        <w:t>профориентатор</w:t>
      </w:r>
      <w:proofErr w:type="spellEnd"/>
    </w:p>
    <w:p w14:paraId="665D36FA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88. Должностные обязанности:</w:t>
      </w:r>
    </w:p>
    <w:p w14:paraId="2112F362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организует профориентационную работу в школе, обеспечивает организационно-методическое руководство профориентационной работой;</w:t>
      </w:r>
    </w:p>
    <w:p w14:paraId="6F0FB2EB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осуществляет деятельность, направленную на осознанный выбор профессии учащихся;</w:t>
      </w:r>
    </w:p>
    <w:p w14:paraId="484FC3AD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14:paraId="3712A9AD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проводит диагностику по выявлению интересов, анализирует профориентационную диагностику;</w:t>
      </w:r>
    </w:p>
    <w:p w14:paraId="620425EA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14:paraId="542F7A91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14:paraId="3C7DF07B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повышает профессиональную компетентность, применяет современные методы и технологии;</w:t>
      </w:r>
    </w:p>
    <w:p w14:paraId="467F766D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ведет документацию по установленной форме;</w:t>
      </w:r>
    </w:p>
    <w:p w14:paraId="22EF01FA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обеспечивает охрану жизни, здоровья и прав детей;</w:t>
      </w:r>
    </w:p>
    <w:p w14:paraId="462B8725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соблюдает правила безопасности и охраны труда, противопожарной защиты.</w:t>
      </w:r>
    </w:p>
    <w:p w14:paraId="0EEC808B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89. Должен знать:</w:t>
      </w:r>
    </w:p>
    <w:p w14:paraId="220C0FC4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bookmarkStart w:id="2" w:name="z2253"/>
      <w:bookmarkEnd w:id="2"/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 </w:t>
      </w:r>
      <w:hyperlink r:id="rId19" w:anchor="z63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Конституцию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Республики Казахстан, </w:t>
      </w:r>
      <w:hyperlink r:id="rId20" w:anchor="z205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Трудовой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Кодекс Республики Казахстан, законы Республики Казахстан "</w:t>
      </w:r>
      <w:hyperlink r:id="rId21" w:anchor="z2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Об образовании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2" w:anchor="z4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статусе педагога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3" w:anchor="z33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противодействии коррупции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4" w:anchor="z1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языках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43C59FAE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общеобязательный стандарт образования, педагогику, педагогическую психологию;</w:t>
      </w:r>
    </w:p>
    <w:p w14:paraId="0F8BA903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 xml:space="preserve">      основы психодиагностики, психологического консультирования и </w:t>
      </w:r>
      <w:proofErr w:type="spellStart"/>
      <w:r w:rsidRPr="00611CCE">
        <w:rPr>
          <w:rFonts w:ascii="Times New Roman" w:hAnsi="Times New Roman" w:cs="Times New Roman"/>
          <w:sz w:val="24"/>
          <w:szCs w:val="24"/>
          <w:lang w:val="ru-KZ"/>
        </w:rPr>
        <w:t>психопрофилактики</w:t>
      </w:r>
      <w:proofErr w:type="spellEnd"/>
      <w:r w:rsidRPr="00611CC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7BDF808C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компьютерную грамотностью, информационно-коммуникационные технологии в учебном процессе;</w:t>
      </w:r>
    </w:p>
    <w:p w14:paraId="48537E5C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нормы педагогической этики;</w:t>
      </w:r>
    </w:p>
    <w:p w14:paraId="462360DE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правила безопасности и охраны труда, противопожарной защиты, санитарные правила и нормы.</w:t>
      </w:r>
    </w:p>
    <w:p w14:paraId="56480F7F" w14:textId="77777777" w:rsidR="00863A6D" w:rsidRPr="00611CCE" w:rsidRDefault="00863A6D" w:rsidP="00863A6D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</w:p>
    <w:p w14:paraId="258755BA" w14:textId="77777777" w:rsidR="00863A6D" w:rsidRPr="005E008F" w:rsidRDefault="00863A6D" w:rsidP="00863A6D">
      <w:pPr>
        <w:rPr>
          <w:lang w:val="ru-KZ"/>
        </w:rPr>
      </w:pPr>
    </w:p>
    <w:p w14:paraId="53F08B33" w14:textId="77777777" w:rsidR="00863A6D" w:rsidRPr="00FF4C40" w:rsidRDefault="00863A6D" w:rsidP="00863A6D">
      <w:pPr>
        <w:rPr>
          <w:lang w:val="ru-KZ"/>
        </w:rPr>
      </w:pPr>
    </w:p>
    <w:p w14:paraId="4E18FA12" w14:textId="77777777" w:rsidR="00863A6D" w:rsidRPr="004F76C8" w:rsidRDefault="00863A6D" w:rsidP="00863A6D">
      <w:pPr>
        <w:rPr>
          <w:lang w:val="ru-KZ"/>
        </w:rPr>
      </w:pPr>
    </w:p>
    <w:p w14:paraId="2F3E5683" w14:textId="77777777" w:rsidR="00863A6D" w:rsidRDefault="00863A6D" w:rsidP="00863A6D"/>
    <w:p w14:paraId="0589AE7E" w14:textId="77777777" w:rsidR="00863A6D" w:rsidRDefault="00863A6D" w:rsidP="00863A6D"/>
    <w:p w14:paraId="0DF7D585" w14:textId="77777777" w:rsidR="00863A6D" w:rsidRDefault="00863A6D" w:rsidP="00863A6D"/>
    <w:p w14:paraId="646BE85F" w14:textId="77777777" w:rsidR="00AE6F3E" w:rsidRPr="00863A6D" w:rsidRDefault="00AE6F3E"/>
    <w:sectPr w:rsidR="00AE6F3E" w:rsidRPr="0086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6D"/>
    <w:rsid w:val="00863A6D"/>
    <w:rsid w:val="00AE6F3E"/>
    <w:rsid w:val="00D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D386"/>
  <w15:chartTrackingRefBased/>
  <w15:docId w15:val="{BCC9E6B1-32F5-457C-9092-1A8D8CB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A6D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3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3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6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63A6D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table" w:styleId="a3">
    <w:name w:val="Table Grid"/>
    <w:basedOn w:val="a1"/>
    <w:uiPriority w:val="59"/>
    <w:rsid w:val="00863A6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63A6D"/>
    <w:rPr>
      <w:color w:val="0000FF"/>
      <w:u w:val="single"/>
    </w:rPr>
  </w:style>
  <w:style w:type="paragraph" w:customStyle="1" w:styleId="note">
    <w:name w:val="note"/>
    <w:basedOn w:val="a"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B940001400_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Z970000151_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1500000410" TargetMode="External"/><Relationship Id="rId20" Type="http://schemas.openxmlformats.org/officeDocument/2006/relationships/hyperlink" Target="https://adilet.zan.kz/rus/docs/K1500000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Z970000151_" TargetMode="External"/><Relationship Id="rId5" Type="http://schemas.openxmlformats.org/officeDocument/2006/relationships/hyperlink" Target="https://adilet.zan.kz/rus/docs/V2000021579" TargetMode="Externa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K950001000_" TargetMode="External"/><Relationship Id="rId4" Type="http://schemas.openxmlformats.org/officeDocument/2006/relationships/hyperlink" Target="https://adilet.zan.kz/rus/docs/V1200007495" TargetMode="Externa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2389</Words>
  <Characters>13623</Characters>
  <Application>Microsoft Office Word</Application>
  <DocSecurity>0</DocSecurity>
  <Lines>113</Lines>
  <Paragraphs>31</Paragraphs>
  <ScaleCrop>false</ScaleCrop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Ноут№2</dc:creator>
  <cp:keywords/>
  <dc:description/>
  <cp:lastModifiedBy>Учительская Ноут№2</cp:lastModifiedBy>
  <cp:revision>1</cp:revision>
  <dcterms:created xsi:type="dcterms:W3CDTF">2024-10-29T14:11:00Z</dcterms:created>
  <dcterms:modified xsi:type="dcterms:W3CDTF">2024-10-29T14:13:00Z</dcterms:modified>
</cp:coreProperties>
</file>